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74A0" w14:textId="77777777" w:rsidR="007A4E6D" w:rsidRDefault="007A4E6D" w:rsidP="007A4E6D">
      <w:pPr>
        <w:pStyle w:val="Default"/>
      </w:pPr>
    </w:p>
    <w:p w14:paraId="3D00E3BC" w14:textId="77777777" w:rsidR="007A4E6D" w:rsidRPr="00F332FB" w:rsidRDefault="007A4E6D" w:rsidP="007A4E6D">
      <w:pPr>
        <w:pStyle w:val="Default"/>
        <w:jc w:val="center"/>
        <w:rPr>
          <w:rFonts w:ascii="Times New Roman" w:hAnsi="Times New Roman" w:cs="Times New Roman"/>
          <w:b/>
          <w:bCs/>
          <w:color w:val="2D2D2D"/>
          <w:sz w:val="28"/>
          <w:szCs w:val="28"/>
        </w:rPr>
      </w:pPr>
      <w:r w:rsidRPr="00F332FB">
        <w:rPr>
          <w:rFonts w:ascii="Times New Roman" w:hAnsi="Times New Roman" w:cs="Times New Roman"/>
          <w:b/>
          <w:sz w:val="28"/>
          <w:szCs w:val="28"/>
        </w:rPr>
        <w:t>College of Engineering</w:t>
      </w:r>
    </w:p>
    <w:p w14:paraId="662D7351" w14:textId="35C68F34" w:rsidR="007A4E6D" w:rsidRPr="00F332FB" w:rsidRDefault="007A4E6D" w:rsidP="007A4E6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332FB">
        <w:rPr>
          <w:rFonts w:ascii="Times New Roman" w:hAnsi="Times New Roman" w:cs="Times New Roman"/>
          <w:b/>
          <w:bCs/>
          <w:color w:val="2D2D2D"/>
          <w:sz w:val="28"/>
          <w:szCs w:val="28"/>
        </w:rPr>
        <w:t>S</w:t>
      </w:r>
      <w:r w:rsidR="006D70D6">
        <w:rPr>
          <w:rFonts w:ascii="Times New Roman" w:hAnsi="Times New Roman" w:cs="Times New Roman"/>
          <w:b/>
          <w:bCs/>
          <w:color w:val="2D2D2D"/>
          <w:sz w:val="28"/>
          <w:szCs w:val="28"/>
        </w:rPr>
        <w:t>tudent Hourly Appointment Guidelines</w:t>
      </w:r>
    </w:p>
    <w:p w14:paraId="78ADEA53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430374AD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Many departments in the College of Engineering employ student hourly employees. These appointments are</w:t>
      </w:r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critical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to the university and provide an important means of support for a student. This document serves as a policy and a resource for Student Hourly appointments</w:t>
      </w:r>
      <w:r w:rsidR="00D5118D">
        <w:rPr>
          <w:rFonts w:ascii="Times New Roman" w:hAnsi="Times New Roman" w:cs="Times New Roman"/>
          <w:color w:val="2D2D2D"/>
          <w:sz w:val="22"/>
          <w:szCs w:val="22"/>
        </w:rPr>
        <w:t>.  The specifics of the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="00D5118D">
        <w:rPr>
          <w:rFonts w:ascii="Times New Roman" w:hAnsi="Times New Roman" w:cs="Times New Roman"/>
          <w:color w:val="2D2D2D"/>
          <w:sz w:val="22"/>
          <w:szCs w:val="22"/>
        </w:rPr>
        <w:t xml:space="preserve">college 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>policy are reflective of the UW-Madison OHR Policies and Procedures</w:t>
      </w:r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(</w:t>
      </w:r>
      <w:hyperlink r:id="rId6" w:history="1">
        <w:r w:rsidRPr="00F332FB">
          <w:rPr>
            <w:rStyle w:val="Hyperlink"/>
            <w:rFonts w:ascii="Times New Roman" w:hAnsi="Times New Roman" w:cs="Times New Roman"/>
            <w:sz w:val="18"/>
            <w:szCs w:val="18"/>
          </w:rPr>
          <w:t>https://kb.wisc.edu/ohr/policies/page.php?id=65227</w:t>
        </w:r>
      </w:hyperlink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).  Direct any questions to your </w:t>
      </w:r>
      <w:proofErr w:type="gramStart"/>
      <w:r w:rsidRPr="00F332FB">
        <w:rPr>
          <w:rFonts w:ascii="Times New Roman" w:hAnsi="Times New Roman" w:cs="Times New Roman"/>
          <w:color w:val="2D2D2D"/>
          <w:sz w:val="22"/>
          <w:szCs w:val="22"/>
        </w:rPr>
        <w:t>Department</w:t>
      </w:r>
      <w:proofErr w:type="gramEnd"/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or Dean’s Office HR or Payroll Coordinator.</w:t>
      </w:r>
    </w:p>
    <w:p w14:paraId="769FFADE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26817AC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Hiring Process </w:t>
      </w:r>
    </w:p>
    <w:p w14:paraId="1E611999" w14:textId="763B3D50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When a supervisor selects a </w:t>
      </w:r>
      <w:r w:rsidR="003F539F" w:rsidRPr="00F332FB">
        <w:rPr>
          <w:rFonts w:ascii="Times New Roman" w:hAnsi="Times New Roman" w:cs="Times New Roman"/>
          <w:color w:val="2D2D2D"/>
          <w:sz w:val="22"/>
          <w:szCs w:val="22"/>
        </w:rPr>
        <w:t>student,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they would like to hire, it is the responsibility of the supervisor to let the student know they are required to visit their department </w:t>
      </w:r>
      <w:r w:rsidR="00354B65">
        <w:rPr>
          <w:rFonts w:ascii="Times New Roman" w:hAnsi="Times New Roman" w:cs="Times New Roman"/>
          <w:color w:val="2D2D2D"/>
          <w:sz w:val="22"/>
          <w:szCs w:val="22"/>
        </w:rPr>
        <w:t>payroll coordinator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for document collection and payroll orientation </w:t>
      </w:r>
      <w:r w:rsidRPr="00F332FB">
        <w:rPr>
          <w:rFonts w:ascii="Times New Roman" w:hAnsi="Times New Roman" w:cs="Times New Roman"/>
          <w:b/>
          <w:bCs/>
          <w:color w:val="2D2D2D"/>
          <w:sz w:val="22"/>
          <w:szCs w:val="22"/>
        </w:rPr>
        <w:t>on or before their first day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. This is in accordance </w:t>
      </w:r>
      <w:r w:rsidR="00EB6A70" w:rsidRPr="00F332FB">
        <w:rPr>
          <w:rFonts w:ascii="Times New Roman" w:hAnsi="Times New Roman" w:cs="Times New Roman"/>
          <w:color w:val="2D2D2D"/>
          <w:sz w:val="22"/>
          <w:szCs w:val="22"/>
        </w:rPr>
        <w:t>with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Federal Labor Law rules and regulations. </w:t>
      </w:r>
    </w:p>
    <w:p w14:paraId="0E1FBCA8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29523BD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In addition, the supervisor should work with their department on the following</w:t>
      </w:r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required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items</w:t>
      </w:r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that need to be completed for all student appointments.</w:t>
      </w:r>
    </w:p>
    <w:p w14:paraId="5E88F807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</w:p>
    <w:p w14:paraId="47A013D0" w14:textId="77777777" w:rsidR="007A4E6D" w:rsidRPr="00497988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1</w:t>
      </w:r>
      <w:r w:rsidRPr="00497988">
        <w:rPr>
          <w:rFonts w:ascii="Times New Roman" w:hAnsi="Times New Roman" w:cs="Times New Roman"/>
          <w:color w:val="2D2D2D"/>
          <w:sz w:val="22"/>
          <w:szCs w:val="22"/>
        </w:rPr>
        <w:t xml:space="preserve">. </w:t>
      </w:r>
      <w:r w:rsidRPr="00497988">
        <w:rPr>
          <w:rFonts w:ascii="Times New Roman" w:hAnsi="Times New Roman" w:cs="Times New Roman"/>
          <w:bCs/>
          <w:color w:val="2D2D2D"/>
          <w:sz w:val="22"/>
          <w:szCs w:val="22"/>
        </w:rPr>
        <w:t>I-9 Acceptable Documentation</w:t>
      </w:r>
      <w:r w:rsidRPr="00497988">
        <w:rPr>
          <w:rFonts w:ascii="Times New Roman" w:hAnsi="Times New Roman" w:cs="Times New Roman"/>
          <w:color w:val="2D2D2D"/>
          <w:sz w:val="22"/>
          <w:szCs w:val="22"/>
        </w:rPr>
        <w:t xml:space="preserve">: </w:t>
      </w:r>
    </w:p>
    <w:p w14:paraId="6324E249" w14:textId="77777777" w:rsidR="007A4E6D" w:rsidRPr="00497988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1909EE8D" w14:textId="77777777" w:rsidR="007A4E6D" w:rsidRPr="00497988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  <w:r w:rsidRPr="00497988">
        <w:rPr>
          <w:rFonts w:ascii="Times New Roman" w:hAnsi="Times New Roman" w:cs="Times New Roman"/>
          <w:color w:val="2D2D2D"/>
          <w:sz w:val="22"/>
          <w:szCs w:val="22"/>
        </w:rPr>
        <w:t xml:space="preserve">2. </w:t>
      </w:r>
      <w:r w:rsidRPr="00497988">
        <w:rPr>
          <w:rFonts w:ascii="Times New Roman" w:hAnsi="Times New Roman" w:cs="Times New Roman"/>
          <w:bCs/>
          <w:color w:val="2D2D2D"/>
          <w:sz w:val="22"/>
          <w:szCs w:val="22"/>
        </w:rPr>
        <w:t>Direct Deposit Form</w:t>
      </w:r>
      <w:r w:rsidRPr="00497988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</w:p>
    <w:p w14:paraId="2D115D82" w14:textId="77777777" w:rsidR="007A4E6D" w:rsidRPr="00497988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</w:p>
    <w:p w14:paraId="0E3D063E" w14:textId="77777777" w:rsidR="007A4E6D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  <w:r w:rsidRPr="00497988">
        <w:rPr>
          <w:rFonts w:ascii="Times New Roman" w:hAnsi="Times New Roman" w:cs="Times New Roman"/>
          <w:color w:val="2D2D2D"/>
          <w:sz w:val="22"/>
          <w:szCs w:val="22"/>
        </w:rPr>
        <w:t xml:space="preserve">3. </w:t>
      </w:r>
      <w:r w:rsidRPr="00497988">
        <w:rPr>
          <w:rFonts w:ascii="Times New Roman" w:hAnsi="Times New Roman" w:cs="Times New Roman"/>
          <w:bCs/>
          <w:color w:val="2D2D2D"/>
          <w:sz w:val="22"/>
          <w:szCs w:val="22"/>
        </w:rPr>
        <w:t>W-4 Form &amp; Employee Self-Identification Form</w:t>
      </w:r>
      <w:r w:rsidRPr="00497988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</w:p>
    <w:p w14:paraId="56252CF9" w14:textId="77777777" w:rsidR="00887A8D" w:rsidRDefault="00887A8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</w:p>
    <w:p w14:paraId="6B3B2BFD" w14:textId="77777777" w:rsidR="00354B65" w:rsidRPr="00354B65" w:rsidRDefault="00354B65" w:rsidP="007A4E6D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54B65">
        <w:rPr>
          <w:rFonts w:ascii="Times New Roman" w:hAnsi="Times New Roman" w:cs="Times New Roman"/>
          <w:color w:val="000000" w:themeColor="text1"/>
          <w:sz w:val="22"/>
          <w:szCs w:val="22"/>
        </w:rPr>
        <w:t>4.  Provide funding to your payroll coordinator at the time of hire</w:t>
      </w:r>
    </w:p>
    <w:p w14:paraId="58137974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b/>
          <w:bCs/>
          <w:color w:val="2D2D2D"/>
          <w:sz w:val="22"/>
          <w:szCs w:val="22"/>
        </w:rPr>
      </w:pPr>
    </w:p>
    <w:p w14:paraId="7E272A62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b/>
          <w:bCs/>
          <w:color w:val="2D2D2D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Common Student Recruitment Methods </w:t>
      </w:r>
    </w:p>
    <w:p w14:paraId="3F91EA3D" w14:textId="77777777" w:rsidR="00333AB7" w:rsidRPr="00F332FB" w:rsidRDefault="00333AB7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There are several ways to recruit</w:t>
      </w:r>
      <w:r w:rsidR="007A4E6D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student workers. Below are some common tools and suggestions on where you may want to consider posting an available job.</w:t>
      </w:r>
    </w:p>
    <w:p w14:paraId="5BD3EAB8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6BE07666" w14:textId="53FBF8A8" w:rsidR="007A4E6D" w:rsidRPr="00F332FB" w:rsidRDefault="007A4E6D" w:rsidP="007A4E6D">
      <w:pPr>
        <w:pStyle w:val="Default"/>
        <w:rPr>
          <w:rFonts w:ascii="Times New Roman" w:hAnsi="Times New Roman" w:cs="Times New Roman"/>
          <w:color w:val="0000FF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1. Post a job on the Office of Student Financial Aid UW </w:t>
      </w:r>
      <w:r w:rsidR="003F539F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Job </w:t>
      </w:r>
      <w:r w:rsidR="003F539F">
        <w:rPr>
          <w:rFonts w:ascii="Times New Roman" w:hAnsi="Times New Roman" w:cs="Times New Roman"/>
          <w:color w:val="2D2D2D"/>
          <w:sz w:val="22"/>
          <w:szCs w:val="22"/>
        </w:rPr>
        <w:t>C</w:t>
      </w:r>
      <w:r w:rsidR="003F539F" w:rsidRPr="00F332FB">
        <w:rPr>
          <w:rFonts w:ascii="Times New Roman" w:hAnsi="Times New Roman" w:cs="Times New Roman"/>
          <w:color w:val="2D2D2D"/>
          <w:sz w:val="22"/>
          <w:szCs w:val="22"/>
        </w:rPr>
        <w:t>enter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- </w:t>
      </w:r>
      <w:hyperlink r:id="rId7" w:history="1">
        <w:r w:rsidR="00333AB7" w:rsidRPr="00F332FB">
          <w:rPr>
            <w:rStyle w:val="Hyperlink"/>
            <w:rFonts w:ascii="Times New Roman" w:hAnsi="Times New Roman" w:cs="Times New Roman"/>
            <w:sz w:val="22"/>
            <w:szCs w:val="22"/>
          </w:rPr>
          <w:t>http://jobcenter.wisc.edu/</w:t>
        </w:r>
      </w:hyperlink>
      <w:r w:rsidR="00333AB7" w:rsidRPr="00F332FB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Pr="00F332FB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</w:p>
    <w:p w14:paraId="1D2B13EE" w14:textId="5C39D2A9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2. Post an ad i</w:t>
      </w:r>
      <w:r w:rsidR="00333AB7" w:rsidRPr="00F332FB">
        <w:rPr>
          <w:rFonts w:ascii="Times New Roman" w:hAnsi="Times New Roman" w:cs="Times New Roman"/>
          <w:color w:val="2D2D2D"/>
          <w:sz w:val="22"/>
          <w:szCs w:val="22"/>
        </w:rPr>
        <w:t>n your department or unit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18A84218" w14:textId="77777777" w:rsidR="007A4E6D" w:rsidRPr="00F332FB" w:rsidRDefault="00497988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>
        <w:rPr>
          <w:rFonts w:ascii="Times New Roman" w:hAnsi="Times New Roman" w:cs="Times New Roman"/>
          <w:color w:val="2D2D2D"/>
          <w:sz w:val="22"/>
          <w:szCs w:val="22"/>
        </w:rPr>
        <w:t>3</w:t>
      </w:r>
      <w:r w:rsidR="00333AB7" w:rsidRPr="00F332FB">
        <w:rPr>
          <w:rFonts w:ascii="Times New Roman" w:hAnsi="Times New Roman" w:cs="Times New Roman"/>
          <w:color w:val="2D2D2D"/>
          <w:sz w:val="22"/>
          <w:szCs w:val="22"/>
        </w:rPr>
        <w:t>. Ask a faculty member</w:t>
      </w:r>
      <w:r w:rsidR="007A4E6D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to announce a vacancy before class </w:t>
      </w:r>
    </w:p>
    <w:p w14:paraId="09FC41C7" w14:textId="77777777" w:rsidR="007A4E6D" w:rsidRPr="00F332FB" w:rsidRDefault="00497988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>
        <w:rPr>
          <w:rFonts w:ascii="Times New Roman" w:hAnsi="Times New Roman" w:cs="Times New Roman"/>
          <w:color w:val="2D2D2D"/>
          <w:sz w:val="22"/>
          <w:szCs w:val="22"/>
        </w:rPr>
        <w:t>4</w:t>
      </w:r>
      <w:r w:rsidR="007A4E6D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. Contact a student that </w:t>
      </w:r>
      <w:r w:rsidR="00333AB7" w:rsidRPr="00F332FB">
        <w:rPr>
          <w:rFonts w:ascii="Times New Roman" w:hAnsi="Times New Roman" w:cs="Times New Roman"/>
          <w:color w:val="2D2D2D"/>
          <w:sz w:val="22"/>
          <w:szCs w:val="22"/>
        </w:rPr>
        <w:t>already is working in the College</w:t>
      </w:r>
      <w:r w:rsidR="007A4E6D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2D742578" w14:textId="77777777" w:rsidR="00692CBA" w:rsidRPr="00F332FB" w:rsidRDefault="00692CBA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5BCE2C95" w14:textId="77777777" w:rsidR="00692CBA" w:rsidRPr="00F332FB" w:rsidRDefault="00692CBA" w:rsidP="00692CBA">
      <w:pPr>
        <w:pStyle w:val="Default"/>
        <w:rPr>
          <w:rFonts w:ascii="Times New Roman" w:hAnsi="Times New Roman" w:cs="Times New Roman"/>
          <w:b/>
          <w:color w:val="2D2D2D"/>
          <w:u w:val="single"/>
        </w:rPr>
      </w:pPr>
      <w:r w:rsidRPr="00F332FB">
        <w:rPr>
          <w:rFonts w:ascii="Times New Roman" w:hAnsi="Times New Roman" w:cs="Times New Roman"/>
          <w:b/>
          <w:color w:val="2D2D2D"/>
          <w:u w:val="single"/>
        </w:rPr>
        <w:t>Employment Eligibility</w:t>
      </w:r>
    </w:p>
    <w:p w14:paraId="0F912E9E" w14:textId="77777777" w:rsidR="00692CBA" w:rsidRPr="00F332FB" w:rsidRDefault="00692CBA" w:rsidP="00692CBA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To be eligible for employment as a student hourly employee at the University of Wisconsin-Madison an individual must meet the following requirements. </w:t>
      </w:r>
    </w:p>
    <w:p w14:paraId="4FB618BF" w14:textId="77777777" w:rsidR="00692CBA" w:rsidRPr="00F332FB" w:rsidRDefault="00692CBA" w:rsidP="00692CBA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17E03DD1" w14:textId="6CE23C92" w:rsidR="00692CBA" w:rsidRPr="00F332FB" w:rsidRDefault="00692CBA" w:rsidP="00692CBA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1. </w:t>
      </w:r>
      <w:r w:rsidRPr="00F332FB">
        <w:rPr>
          <w:rFonts w:ascii="Times New Roman" w:hAnsi="Times New Roman" w:cs="Times New Roman"/>
          <w:bCs/>
          <w:color w:val="2D2D2D"/>
          <w:sz w:val="22"/>
          <w:szCs w:val="22"/>
        </w:rPr>
        <w:t xml:space="preserve">The </w:t>
      </w:r>
      <w:r w:rsidR="00216AAB">
        <w:rPr>
          <w:rFonts w:ascii="Times New Roman" w:hAnsi="Times New Roman" w:cs="Times New Roman"/>
          <w:bCs/>
          <w:color w:val="2D2D2D"/>
          <w:sz w:val="22"/>
          <w:szCs w:val="22"/>
        </w:rPr>
        <w:t>student needs to be hired for a business purpose that is beneficial for the university.</w:t>
      </w:r>
      <w:r w:rsidRPr="00F332FB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 </w:t>
      </w:r>
    </w:p>
    <w:p w14:paraId="10B03A05" w14:textId="77777777" w:rsidR="00692CBA" w:rsidRPr="00F332FB" w:rsidRDefault="00692CBA" w:rsidP="00692CBA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53AE830B" w14:textId="77777777" w:rsidR="00692CBA" w:rsidRPr="00F332FB" w:rsidRDefault="00692CBA" w:rsidP="00692CBA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2. </w:t>
      </w:r>
      <w:r w:rsidRPr="00F332FB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The individual must be enrolled for academic credit at an educational institution. 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An educational institution is defined as an accredited institution of higher learning granting associate degrees or higher such as a university, technical college, or a vocational/trade school. </w:t>
      </w:r>
    </w:p>
    <w:p w14:paraId="68E623CC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5FF82B0A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3. </w:t>
      </w:r>
      <w:r w:rsidRPr="00F332FB">
        <w:rPr>
          <w:rFonts w:ascii="Times New Roman" w:hAnsi="Times New Roman" w:cs="Times New Roman"/>
          <w:bCs/>
          <w:color w:val="2D2D2D"/>
          <w:sz w:val="22"/>
          <w:szCs w:val="22"/>
        </w:rPr>
        <w:t>The individual must be at least 16 years of age.</w:t>
      </w:r>
      <w:r w:rsidRPr="00F332FB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 </w:t>
      </w:r>
    </w:p>
    <w:p w14:paraId="4E9807FB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397710DC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4. </w:t>
      </w:r>
      <w:r w:rsidRPr="00F332FB">
        <w:rPr>
          <w:rFonts w:ascii="Times New Roman" w:hAnsi="Times New Roman" w:cs="Times New Roman"/>
          <w:bCs/>
          <w:color w:val="2D2D2D"/>
          <w:sz w:val="22"/>
          <w:szCs w:val="22"/>
        </w:rPr>
        <w:t>Eligibility during the year:</w:t>
      </w:r>
      <w:r w:rsidRPr="00F332FB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 </w:t>
      </w:r>
    </w:p>
    <w:p w14:paraId="27CE983F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3BB377F0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lastRenderedPageBreak/>
        <w:t xml:space="preserve">The employing department is responsible for verifying the student hourly employee's eligibility and that they are maintaining their status as a student. Any changes in student status should be communicated to Human Resources. The following website provides more information on Student Hourly Eligibility, Conditions of Employment and Compensation: </w:t>
      </w:r>
      <w:hyperlink r:id="rId8" w:history="1">
        <w:r w:rsidR="00692CBA" w:rsidRPr="00F332FB">
          <w:rPr>
            <w:rStyle w:val="Hyperlink"/>
            <w:rFonts w:ascii="Times New Roman" w:hAnsi="Times New Roman" w:cs="Times New Roman"/>
            <w:sz w:val="22"/>
            <w:szCs w:val="22"/>
          </w:rPr>
          <w:t>http://www.ohr.wisc.edu/polproced/UPPP/0106.html</w:t>
        </w:r>
      </w:hyperlink>
      <w:r w:rsidR="0095602D">
        <w:rPr>
          <w:rFonts w:ascii="Times New Roman" w:hAnsi="Times New Roman" w:cs="Times New Roman"/>
          <w:color w:val="0000FF"/>
          <w:sz w:val="22"/>
          <w:szCs w:val="22"/>
        </w:rPr>
        <w:t>.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6F0CFDDD" w14:textId="77777777" w:rsidR="00692CBA" w:rsidRPr="00F332FB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For information on campus privileges for student hourlies that are not enrolled at UW-Madison, go to the following website: </w:t>
      </w:r>
      <w:hyperlink r:id="rId9" w:history="1">
        <w:r w:rsidR="00692CBA" w:rsidRPr="00F332FB">
          <w:rPr>
            <w:rStyle w:val="Hyperlink"/>
            <w:rFonts w:ascii="Times New Roman" w:hAnsi="Times New Roman" w:cs="Times New Roman"/>
            <w:sz w:val="22"/>
            <w:szCs w:val="22"/>
          </w:rPr>
          <w:t>https://www.ohr.wisc.edu/payroll/portal-access.aspx</w:t>
        </w:r>
      </w:hyperlink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6073F2A8" w14:textId="77777777" w:rsidR="00692CBA" w:rsidRPr="00F332FB" w:rsidRDefault="00692CBA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5B30FC1C" w14:textId="77777777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color w:val="2D2D2D"/>
          <w:sz w:val="22"/>
          <w:szCs w:val="22"/>
        </w:rPr>
        <w:t>Students attending th</w:t>
      </w:r>
      <w:r w:rsidR="00692CBA" w:rsidRPr="00F332FB">
        <w:rPr>
          <w:rFonts w:ascii="Times New Roman" w:hAnsi="Times New Roman" w:cs="Times New Roman"/>
          <w:color w:val="2D2D2D"/>
          <w:sz w:val="22"/>
          <w:szCs w:val="22"/>
        </w:rPr>
        <w:t xml:space="preserve">e University on a F1 visa </w:t>
      </w:r>
      <w:r w:rsidRPr="00F332FB">
        <w:rPr>
          <w:rFonts w:ascii="Times New Roman" w:hAnsi="Times New Roman" w:cs="Times New Roman"/>
          <w:color w:val="2D2D2D"/>
          <w:sz w:val="22"/>
          <w:szCs w:val="22"/>
        </w:rPr>
        <w:t>must not exceed 20 hours a week while school is in session according to Federal regulations.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0144994A" w14:textId="77777777" w:rsidR="00EC3AB6" w:rsidRDefault="00EC3AB6" w:rsidP="00EC3AB6">
      <w:pPr>
        <w:pStyle w:val="Default"/>
        <w:rPr>
          <w:rFonts w:ascii="Times New Roman" w:hAnsi="Times New Roman" w:cs="Times New Roman"/>
          <w:b/>
          <w:bCs/>
          <w:color w:val="2D2D2D"/>
          <w:sz w:val="22"/>
          <w:szCs w:val="22"/>
        </w:rPr>
      </w:pPr>
    </w:p>
    <w:p w14:paraId="3FB95A90" w14:textId="77777777" w:rsidR="00F332FB" w:rsidRPr="00F332FB" w:rsidRDefault="00EC3AB6" w:rsidP="00EC3AB6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Undergraduate Readers/Graders </w:t>
      </w:r>
    </w:p>
    <w:p w14:paraId="44D4265F" w14:textId="73D8E683" w:rsidR="00EC3AB6" w:rsidRPr="007A4E6D" w:rsidRDefault="00EC3AB6" w:rsidP="00EC3AB6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>Undergraduate students may be appointed to do the work an hourly graduate</w:t>
      </w:r>
      <w:r w:rsidR="0095602D">
        <w:rPr>
          <w:rFonts w:ascii="Times New Roman" w:hAnsi="Times New Roman" w:cs="Times New Roman"/>
          <w:color w:val="2D2D2D"/>
          <w:sz w:val="22"/>
          <w:szCs w:val="22"/>
        </w:rPr>
        <w:t xml:space="preserve"> student grader/reader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if there are no qualified graduate students available to perform the work. 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 These positions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will be assigned the title “Under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graduate Assistant” and paid in accordance with campus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per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 hour pay rates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.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 (</w:t>
      </w:r>
      <w:hyperlink r:id="rId10" w:history="1">
        <w:r w:rsidR="00EB6A70" w:rsidRPr="00EB6A70">
          <w:rPr>
            <w:rStyle w:val="Hyperlink"/>
            <w:rFonts w:ascii="Times New Roman" w:hAnsi="Times New Roman" w:cs="Times New Roman"/>
            <w:color w:val="0479A8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https://hr.wisc.edu/standard-job-descriptions/?q=SA014</w:t>
        </w:r>
      </w:hyperlink>
      <w:r w:rsidR="00DF4262" w:rsidRPr="00EB6A70">
        <w:rPr>
          <w:rFonts w:ascii="Times New Roman" w:hAnsi="Times New Roman" w:cs="Times New Roman"/>
          <w:color w:val="2D2D2D"/>
          <w:sz w:val="22"/>
          <w:szCs w:val="22"/>
        </w:rPr>
        <w:t>)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D2D2D"/>
          <w:sz w:val="22"/>
          <w:szCs w:val="22"/>
        </w:rPr>
        <w:t>Direct q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uesti</w:t>
      </w:r>
      <w:r>
        <w:rPr>
          <w:rFonts w:ascii="Times New Roman" w:hAnsi="Times New Roman" w:cs="Times New Roman"/>
          <w:color w:val="2D2D2D"/>
          <w:sz w:val="22"/>
          <w:szCs w:val="22"/>
        </w:rPr>
        <w:t>ons about these appointments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to </w:t>
      </w:r>
      <w:r w:rsidR="00216AAB">
        <w:rPr>
          <w:rFonts w:ascii="Times New Roman" w:hAnsi="Times New Roman" w:cs="Times New Roman"/>
          <w:color w:val="2D2D2D"/>
          <w:sz w:val="22"/>
          <w:szCs w:val="22"/>
        </w:rPr>
        <w:t xml:space="preserve">the Dean’s Office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Human Resources. </w:t>
      </w:r>
    </w:p>
    <w:p w14:paraId="19D0EA93" w14:textId="77777777" w:rsidR="008D4C27" w:rsidRPr="007A4E6D" w:rsidRDefault="008D4C27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7EC3B7A1" w14:textId="77777777" w:rsidR="007A4E6D" w:rsidRPr="00F332FB" w:rsidRDefault="008D4C27" w:rsidP="007A4E6D">
      <w:pPr>
        <w:pStyle w:val="Default"/>
        <w:rPr>
          <w:rFonts w:ascii="Times New Roman" w:hAnsi="Times New Roman" w:cs="Times New Roman"/>
          <w:b/>
          <w:bCs/>
          <w:color w:val="2D2D2D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>Graduate Students and Student</w:t>
      </w:r>
      <w:r w:rsidR="007A4E6D"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 Hourly Appointments</w:t>
      </w:r>
      <w:r w:rsidR="007A4E6D" w:rsidRPr="008D4C27">
        <w:rPr>
          <w:rFonts w:ascii="Times New Roman" w:hAnsi="Times New Roman" w:cs="Times New Roman"/>
          <w:b/>
          <w:bCs/>
          <w:color w:val="2D2D2D"/>
          <w:sz w:val="28"/>
          <w:szCs w:val="28"/>
          <w:u w:val="single"/>
        </w:rPr>
        <w:t xml:space="preserve"> </w:t>
      </w:r>
    </w:p>
    <w:p w14:paraId="35689E77" w14:textId="77777777" w:rsidR="008D4C27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>As defined by the</w:t>
      </w:r>
      <w:r w:rsidR="008D4C27">
        <w:rPr>
          <w:rFonts w:ascii="Times New Roman" w:hAnsi="Times New Roman" w:cs="Times New Roman"/>
          <w:color w:val="2D2D2D"/>
          <w:sz w:val="22"/>
          <w:szCs w:val="22"/>
        </w:rPr>
        <w:t xml:space="preserve"> UW-Madison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Policies and Procedures, graduate student assistant appo</w:t>
      </w:r>
      <w:r w:rsidR="008D4C27">
        <w:rPr>
          <w:rFonts w:ascii="Times New Roman" w:hAnsi="Times New Roman" w:cs="Times New Roman"/>
          <w:color w:val="2D2D2D"/>
          <w:sz w:val="22"/>
          <w:szCs w:val="22"/>
        </w:rPr>
        <w:t>intments relate to students who hold a fellowship; scholarship or traineeship;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hold an appointment which is intended primarily to further the education and training of the student; are employed to assist with research training or other academic programs or projects; and/or have been assigned teaching responsibilities in an instructional department under the superv</w:t>
      </w:r>
      <w:r w:rsidR="008D4C27">
        <w:rPr>
          <w:rFonts w:ascii="Times New Roman" w:hAnsi="Times New Roman" w:cs="Times New Roman"/>
          <w:color w:val="2D2D2D"/>
          <w:sz w:val="22"/>
          <w:szCs w:val="22"/>
        </w:rPr>
        <w:t xml:space="preserve">ision of a faculty member. </w:t>
      </w:r>
      <w:r w:rsidR="008D4C27" w:rsidRPr="003735C2">
        <w:rPr>
          <w:rFonts w:ascii="Times New Roman" w:hAnsi="Times New Roman" w:cs="Times New Roman"/>
          <w:color w:val="auto"/>
          <w:sz w:val="22"/>
          <w:szCs w:val="22"/>
        </w:rPr>
        <w:t>Such appointments are not</w:t>
      </w:r>
      <w:r w:rsidRPr="003735C2">
        <w:rPr>
          <w:rFonts w:ascii="Times New Roman" w:hAnsi="Times New Roman" w:cs="Times New Roman"/>
          <w:color w:val="auto"/>
          <w:sz w:val="22"/>
          <w:szCs w:val="22"/>
        </w:rPr>
        <w:t xml:space="preserve"> Student Hourly appointments and should have a student assistantship created for them.</w:t>
      </w:r>
    </w:p>
    <w:p w14:paraId="09940231" w14:textId="77777777" w:rsidR="007A4E6D" w:rsidRP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0E24C5CE" w14:textId="3A7EA429" w:rsidR="007A4E6D" w:rsidRP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A graduate student may be employed as a student hourly employee as long as the expertise of a graduate student is not needed to carry out the assigned duties. If the expertise of a graduate student is required, then the student should be employed as a project assistant rather than student hourly. If a position was once filled as a project assistantship, it should not subsequently be filled by a graduate student as a student hourly unless the original designation was </w:t>
      </w:r>
      <w:r w:rsidR="003F539F" w:rsidRPr="007A4E6D">
        <w:rPr>
          <w:rFonts w:ascii="Times New Roman" w:hAnsi="Times New Roman" w:cs="Times New Roman"/>
          <w:color w:val="2D2D2D"/>
          <w:sz w:val="22"/>
          <w:szCs w:val="22"/>
        </w:rPr>
        <w:t>incorrect,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or the work is substantially different. </w:t>
      </w:r>
    </w:p>
    <w:p w14:paraId="33C52590" w14:textId="77777777" w:rsidR="00EC3AB6" w:rsidRDefault="00EC3AB6" w:rsidP="007A4E6D">
      <w:pPr>
        <w:pStyle w:val="Default"/>
        <w:rPr>
          <w:rFonts w:ascii="Times New Roman" w:hAnsi="Times New Roman" w:cs="Times New Roman"/>
          <w:b/>
          <w:bCs/>
          <w:color w:val="2D2D2D"/>
          <w:sz w:val="22"/>
          <w:szCs w:val="22"/>
        </w:rPr>
      </w:pPr>
    </w:p>
    <w:p w14:paraId="2D3EC1DB" w14:textId="77777777" w:rsidR="006F284B" w:rsidRPr="00F332FB" w:rsidRDefault="007A4E6D" w:rsidP="007A4E6D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Compensation </w:t>
      </w:r>
    </w:p>
    <w:p w14:paraId="5B9FBF68" w14:textId="747A36CB" w:rsidR="006F284B" w:rsidRDefault="007A4E6D" w:rsidP="007A4E6D">
      <w:pPr>
        <w:pStyle w:val="Default"/>
        <w:rPr>
          <w:rFonts w:ascii="Times New Roman" w:hAnsi="Times New Roman" w:cs="Times New Roman"/>
          <w:b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>The student hourly rate minimum as</w:t>
      </w:r>
      <w:r w:rsidR="006F284B">
        <w:rPr>
          <w:rFonts w:ascii="Times New Roman" w:hAnsi="Times New Roman" w:cs="Times New Roman"/>
          <w:color w:val="2D2D2D"/>
          <w:sz w:val="22"/>
          <w:szCs w:val="22"/>
        </w:rPr>
        <w:t xml:space="preserve"> dictated by campus policy is $</w:t>
      </w:r>
      <w:r w:rsidR="00385261">
        <w:rPr>
          <w:rFonts w:ascii="Times New Roman" w:hAnsi="Times New Roman" w:cs="Times New Roman"/>
          <w:color w:val="2D2D2D"/>
          <w:sz w:val="22"/>
          <w:szCs w:val="22"/>
        </w:rPr>
        <w:t>10</w:t>
      </w:r>
      <w:r w:rsidR="006F284B">
        <w:rPr>
          <w:rFonts w:ascii="Times New Roman" w:hAnsi="Times New Roman" w:cs="Times New Roman"/>
          <w:color w:val="2D2D2D"/>
          <w:sz w:val="22"/>
          <w:szCs w:val="22"/>
        </w:rPr>
        <w:t>.00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per hour. The hourly rate maximum at the </w:t>
      </w:r>
      <w:r w:rsidR="00354B65">
        <w:rPr>
          <w:rFonts w:ascii="Times New Roman" w:hAnsi="Times New Roman" w:cs="Times New Roman"/>
          <w:color w:val="2D2D2D"/>
          <w:sz w:val="22"/>
          <w:szCs w:val="22"/>
        </w:rPr>
        <w:t>College of Engineering</w:t>
      </w:r>
      <w:r w:rsidR="006F284B">
        <w:rPr>
          <w:rFonts w:ascii="Times New Roman" w:hAnsi="Times New Roman" w:cs="Times New Roman"/>
          <w:color w:val="2D2D2D"/>
          <w:sz w:val="22"/>
          <w:szCs w:val="22"/>
        </w:rPr>
        <w:t xml:space="preserve"> is $1</w:t>
      </w:r>
      <w:r w:rsidR="00CB69A7">
        <w:rPr>
          <w:rFonts w:ascii="Times New Roman" w:hAnsi="Times New Roman" w:cs="Times New Roman"/>
          <w:color w:val="2D2D2D"/>
          <w:sz w:val="22"/>
          <w:szCs w:val="22"/>
        </w:rPr>
        <w:t>8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.00 per hour without prior approval</w:t>
      </w:r>
      <w:r w:rsidR="00646800">
        <w:rPr>
          <w:rFonts w:ascii="Times New Roman" w:hAnsi="Times New Roman" w:cs="Times New Roman"/>
          <w:color w:val="2D2D2D"/>
          <w:sz w:val="22"/>
          <w:szCs w:val="22"/>
        </w:rPr>
        <w:t xml:space="preserve"> from the Dean’s Office. 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If the work is at a level that requires graduate student expertise, then a student hourly appointment is not appropriate. </w:t>
      </w: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To set stu</w:t>
      </w:r>
      <w:r w:rsidR="006F284B" w:rsidRPr="00F332FB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dent hourly rate that </w:t>
      </w:r>
      <w:proofErr w:type="gramStart"/>
      <w:r w:rsidR="006F284B" w:rsidRPr="00F332FB">
        <w:rPr>
          <w:rFonts w:ascii="Times New Roman" w:hAnsi="Times New Roman" w:cs="Times New Roman"/>
          <w:b/>
          <w:color w:val="2D2D2D"/>
          <w:sz w:val="22"/>
          <w:szCs w:val="22"/>
        </w:rPr>
        <w:t>exceed</w:t>
      </w:r>
      <w:proofErr w:type="gramEnd"/>
      <w:r w:rsidR="006F284B" w:rsidRPr="00F332FB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$1</w:t>
      </w:r>
      <w:r w:rsidR="00CB69A7">
        <w:rPr>
          <w:rFonts w:ascii="Times New Roman" w:hAnsi="Times New Roman" w:cs="Times New Roman"/>
          <w:b/>
          <w:color w:val="2D2D2D"/>
          <w:sz w:val="22"/>
          <w:szCs w:val="22"/>
        </w:rPr>
        <w:t>8</w:t>
      </w: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.00 per hour please contact </w:t>
      </w:r>
      <w:proofErr w:type="gramStart"/>
      <w:r w:rsidR="006F284B" w:rsidRPr="00F332FB">
        <w:rPr>
          <w:rFonts w:ascii="Times New Roman" w:hAnsi="Times New Roman" w:cs="Times New Roman"/>
          <w:b/>
          <w:color w:val="2D2D2D"/>
          <w:sz w:val="22"/>
          <w:szCs w:val="22"/>
        </w:rPr>
        <w:t>the Dean’s</w:t>
      </w:r>
      <w:proofErr w:type="gramEnd"/>
      <w:r w:rsidR="006F284B" w:rsidRPr="00F332FB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Office </w:t>
      </w: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Human Resources</w:t>
      </w:r>
      <w:r w:rsidR="00646800" w:rsidRPr="00F332FB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office</w:t>
      </w: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.</w:t>
      </w:r>
    </w:p>
    <w:p w14:paraId="6EA20ABA" w14:textId="37D5C7F1" w:rsidR="003F539F" w:rsidRDefault="003F539F" w:rsidP="007A4E6D">
      <w:pPr>
        <w:pStyle w:val="Default"/>
        <w:rPr>
          <w:rFonts w:ascii="Times New Roman" w:hAnsi="Times New Roman" w:cs="Times New Roman"/>
          <w:b/>
          <w:color w:val="2D2D2D"/>
          <w:sz w:val="22"/>
          <w:szCs w:val="22"/>
        </w:rPr>
      </w:pPr>
    </w:p>
    <w:p w14:paraId="1F642DC9" w14:textId="2433F9B1" w:rsidR="003F539F" w:rsidRDefault="003F539F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>
        <w:rPr>
          <w:rFonts w:ascii="Times New Roman" w:hAnsi="Times New Roman" w:cs="Times New Roman"/>
          <w:b/>
          <w:color w:val="2D2D2D"/>
          <w:sz w:val="22"/>
          <w:szCs w:val="22"/>
        </w:rPr>
        <w:t xml:space="preserve">For students being compensated $15.00 per hour or greater it is expected that these </w:t>
      </w:r>
      <w:r w:rsidR="00C251E6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student </w:t>
      </w:r>
      <w:r>
        <w:rPr>
          <w:rFonts w:ascii="Times New Roman" w:hAnsi="Times New Roman" w:cs="Times New Roman"/>
          <w:b/>
          <w:color w:val="2D2D2D"/>
          <w:sz w:val="22"/>
          <w:szCs w:val="22"/>
        </w:rPr>
        <w:t xml:space="preserve">roles </w:t>
      </w:r>
      <w:r w:rsidR="00C251E6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for undergraduates </w:t>
      </w:r>
      <w:r>
        <w:rPr>
          <w:rFonts w:ascii="Times New Roman" w:hAnsi="Times New Roman" w:cs="Times New Roman"/>
          <w:b/>
          <w:color w:val="2D2D2D"/>
          <w:sz w:val="22"/>
          <w:szCs w:val="22"/>
        </w:rPr>
        <w:t>will be specialized</w:t>
      </w:r>
      <w:r w:rsidR="002B46A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in nature </w:t>
      </w:r>
      <w:r w:rsidR="004B53C2">
        <w:rPr>
          <w:rFonts w:ascii="Times New Roman" w:hAnsi="Times New Roman" w:cs="Times New Roman"/>
          <w:b/>
          <w:color w:val="2D2D2D"/>
          <w:sz w:val="22"/>
          <w:szCs w:val="22"/>
        </w:rPr>
        <w:t>requiring higher compensation due to market factors.  Examples include but are not limited to undergraduate students working on specialized lab work and IT functions.</w:t>
      </w:r>
    </w:p>
    <w:p w14:paraId="1A7ED240" w14:textId="77777777" w:rsidR="007A4E6D" w:rsidRP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0E549015" w14:textId="1D7008CE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Student hourly employees are subject to the overtime provisions of the Fair Labor Standards Act (FLSA). Therefore, student hourly employees who are employed for more than 40 hours in a week within the University System will receive premium pay for the hours worked beyond 40 at the rate of one and one-half times the regular hourly rate. Hours are calculated across all student appointments. </w:t>
      </w:r>
      <w:r w:rsidR="00354B65">
        <w:rPr>
          <w:rFonts w:ascii="Times New Roman" w:hAnsi="Times New Roman" w:cs="Times New Roman"/>
          <w:color w:val="2D2D2D"/>
          <w:sz w:val="22"/>
          <w:szCs w:val="22"/>
        </w:rPr>
        <w:t xml:space="preserve"> In compliance with the Affordable Care Act, </w:t>
      </w:r>
      <w:r w:rsidR="00385261">
        <w:rPr>
          <w:rFonts w:ascii="Times New Roman" w:hAnsi="Times New Roman" w:cs="Times New Roman"/>
          <w:color w:val="2D2D2D"/>
          <w:sz w:val="22"/>
          <w:szCs w:val="22"/>
        </w:rPr>
        <w:t>student’s</w:t>
      </w:r>
      <w:r w:rsidR="00354B65">
        <w:rPr>
          <w:rFonts w:ascii="Times New Roman" w:hAnsi="Times New Roman" w:cs="Times New Roman"/>
          <w:color w:val="2D2D2D"/>
          <w:sz w:val="22"/>
          <w:szCs w:val="22"/>
        </w:rPr>
        <w:t xml:space="preserve"> hours should be limited to 29 hours per week</w:t>
      </w:r>
      <w:r w:rsidR="00216AAB">
        <w:rPr>
          <w:rFonts w:ascii="Times New Roman" w:hAnsi="Times New Roman" w:cs="Times New Roman"/>
          <w:color w:val="2D2D2D"/>
          <w:sz w:val="22"/>
          <w:szCs w:val="22"/>
        </w:rPr>
        <w:t xml:space="preserve"> if students are working full-time over a 90-day rolling average</w:t>
      </w:r>
      <w:r w:rsidR="00354B65">
        <w:rPr>
          <w:rFonts w:ascii="Times New Roman" w:hAnsi="Times New Roman" w:cs="Times New Roman"/>
          <w:color w:val="2D2D2D"/>
          <w:sz w:val="22"/>
          <w:szCs w:val="22"/>
        </w:rPr>
        <w:t xml:space="preserve">. </w:t>
      </w:r>
    </w:p>
    <w:p w14:paraId="5D283D42" w14:textId="77777777" w:rsidR="006F284B" w:rsidRPr="007A4E6D" w:rsidRDefault="006F284B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6BC2FFB0" w14:textId="77777777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b/>
          <w:bCs/>
          <w:color w:val="2D2D2D"/>
          <w:sz w:val="22"/>
          <w:szCs w:val="22"/>
        </w:rPr>
        <w:lastRenderedPageBreak/>
        <w:t xml:space="preserve">Student Hourly Wage Increases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– Raises in student wage may be given to students at any time. In order to increase a student’s wage, </w:t>
      </w:r>
      <w:r w:rsidR="007579E0">
        <w:rPr>
          <w:rFonts w:ascii="Times New Roman" w:hAnsi="Times New Roman" w:cs="Times New Roman"/>
          <w:color w:val="2D2D2D"/>
          <w:sz w:val="22"/>
          <w:szCs w:val="22"/>
        </w:rPr>
        <w:t>you must contact their Payroll Coordinator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Pr="007A4E6D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before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the wage increase should go into effect.</w:t>
      </w:r>
      <w:r w:rsidR="007579E0">
        <w:rPr>
          <w:rFonts w:ascii="Times New Roman" w:hAnsi="Times New Roman" w:cs="Times New Roman"/>
          <w:color w:val="2D2D2D"/>
          <w:sz w:val="22"/>
          <w:szCs w:val="22"/>
        </w:rPr>
        <w:t xml:space="preserve">  Requests for increases should be sent to your department level payroll contact.  </w:t>
      </w:r>
      <w:r w:rsidR="003057D5">
        <w:rPr>
          <w:rFonts w:ascii="Times New Roman" w:hAnsi="Times New Roman" w:cs="Times New Roman"/>
          <w:b/>
          <w:color w:val="2D2D2D"/>
          <w:sz w:val="22"/>
          <w:szCs w:val="22"/>
        </w:rPr>
        <w:t>Increases to any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stud</w:t>
      </w:r>
      <w:r w:rsidR="003057D5">
        <w:rPr>
          <w:rFonts w:ascii="Times New Roman" w:hAnsi="Times New Roman" w:cs="Times New Roman"/>
          <w:b/>
          <w:color w:val="2D2D2D"/>
          <w:sz w:val="22"/>
          <w:szCs w:val="22"/>
        </w:rPr>
        <w:t>ent hourly appointment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should</w:t>
      </w:r>
      <w:r w:rsidR="007579E0" w:rsidRP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not </w:t>
      </w:r>
      <w:r w:rsidR="007579E0" w:rsidRPr="007579E0">
        <w:rPr>
          <w:rFonts w:ascii="Times New Roman" w:hAnsi="Times New Roman" w:cs="Times New Roman"/>
          <w:b/>
          <w:color w:val="2D2D2D"/>
          <w:sz w:val="22"/>
          <w:szCs w:val="22"/>
        </w:rPr>
        <w:t>exceed $1 per/hr. or 10%, whi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>ch</w:t>
      </w:r>
      <w:r w:rsidR="007579E0" w:rsidRPr="007579E0">
        <w:rPr>
          <w:rFonts w:ascii="Times New Roman" w:hAnsi="Times New Roman" w:cs="Times New Roman"/>
          <w:b/>
          <w:color w:val="2D2D2D"/>
          <w:sz w:val="22"/>
          <w:szCs w:val="22"/>
        </w:rPr>
        <w:t>ever is greater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>,</w:t>
      </w:r>
      <w:r w:rsidR="007579E0" w:rsidRP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in a fiscal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year except in rare circumstances with </w:t>
      </w:r>
      <w:r w:rsidR="003057D5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prior </w:t>
      </w:r>
      <w:r w:rsidR="007579E0">
        <w:rPr>
          <w:rFonts w:ascii="Times New Roman" w:hAnsi="Times New Roman" w:cs="Times New Roman"/>
          <w:b/>
          <w:color w:val="2D2D2D"/>
          <w:sz w:val="22"/>
          <w:szCs w:val="22"/>
        </w:rPr>
        <w:t>approval from</w:t>
      </w:r>
      <w:r w:rsidR="007579E0" w:rsidRPr="007579E0">
        <w:rPr>
          <w:rFonts w:ascii="Times New Roman" w:hAnsi="Times New Roman" w:cs="Times New Roman"/>
          <w:b/>
          <w:color w:val="2D2D2D"/>
          <w:sz w:val="22"/>
          <w:szCs w:val="22"/>
        </w:rPr>
        <w:t xml:space="preserve"> the Dean’s Office.</w:t>
      </w:r>
      <w:r w:rsidR="007579E0">
        <w:rPr>
          <w:rFonts w:ascii="Times New Roman" w:hAnsi="Times New Roman" w:cs="Times New Roman"/>
          <w:color w:val="2D2D2D"/>
          <w:sz w:val="22"/>
          <w:szCs w:val="22"/>
        </w:rPr>
        <w:t xml:space="preserve">  </w:t>
      </w:r>
    </w:p>
    <w:p w14:paraId="32D806AA" w14:textId="77777777" w:rsidR="006F284B" w:rsidRPr="007A4E6D" w:rsidRDefault="006F284B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248467D3" w14:textId="77777777" w:rsidR="007A4E6D" w:rsidRPr="00F332FB" w:rsidRDefault="007A4E6D" w:rsidP="007A4E6D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Student Hourly Time approval </w:t>
      </w:r>
    </w:p>
    <w:p w14:paraId="068FC8BF" w14:textId="49131C07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>Supervisors assigned to approve student hours will rec</w:t>
      </w:r>
      <w:r w:rsidR="007579E0">
        <w:rPr>
          <w:rFonts w:ascii="Times New Roman" w:hAnsi="Times New Roman" w:cs="Times New Roman"/>
          <w:color w:val="2D2D2D"/>
          <w:sz w:val="22"/>
          <w:szCs w:val="22"/>
        </w:rPr>
        <w:t>eive training by the department Payroll Coordinator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on how to approve and correct student hours. Every two weeks, the r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>esponsibility of approving the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hours, or finding a back-up to approve those hours, is on each individual supervisor. Any hours that are</w:t>
      </w:r>
      <w:r w:rsidR="007579E0">
        <w:rPr>
          <w:rFonts w:ascii="Times New Roman" w:hAnsi="Times New Roman" w:cs="Times New Roman"/>
          <w:color w:val="2D2D2D"/>
          <w:sz w:val="22"/>
          <w:szCs w:val="22"/>
        </w:rPr>
        <w:t xml:space="preserve"> submitted late by a student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will be processed on the next pay period. </w:t>
      </w:r>
    </w:p>
    <w:p w14:paraId="5514F89D" w14:textId="77777777" w:rsidR="007579E0" w:rsidRPr="007A4E6D" w:rsidRDefault="007579E0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209285D7" w14:textId="77777777" w:rsidR="007579E0" w:rsidRPr="00F332FB" w:rsidRDefault="007579E0" w:rsidP="007A4E6D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>Ending a Student Hourly Appointment</w:t>
      </w:r>
      <w:r w:rsidR="007A4E6D"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 </w:t>
      </w:r>
    </w:p>
    <w:p w14:paraId="302544AD" w14:textId="77777777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All student hourly positions are at-will positions and may be terminated at any time provided the reason is not prohibited by law. Whenever a student ends their employment, be sure to collect any keys and terminate access that the student may have to any </w:t>
      </w:r>
      <w:r w:rsidR="00887A8D">
        <w:rPr>
          <w:rFonts w:ascii="Times New Roman" w:hAnsi="Times New Roman" w:cs="Times New Roman"/>
          <w:color w:val="2D2D2D"/>
          <w:sz w:val="22"/>
          <w:szCs w:val="22"/>
        </w:rPr>
        <w:t>College of Engineering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resources. Please contact </w:t>
      </w:r>
      <w:r w:rsidR="00887A8D">
        <w:rPr>
          <w:rFonts w:ascii="Times New Roman" w:hAnsi="Times New Roman" w:cs="Times New Roman"/>
          <w:color w:val="2D2D2D"/>
          <w:sz w:val="22"/>
          <w:szCs w:val="22"/>
        </w:rPr>
        <w:t>your department’s payroll coordinator before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their end date whenever an appointment ends. The three ways of ending a student hourly appointment are: </w:t>
      </w:r>
    </w:p>
    <w:p w14:paraId="20C863D6" w14:textId="77777777" w:rsidR="007579E0" w:rsidRPr="007A4E6D" w:rsidRDefault="007579E0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42AACB0E" w14:textId="615397C4" w:rsidR="007A4E6D" w:rsidRPr="007A4E6D" w:rsidRDefault="00F332FB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1.</w:t>
      </w:r>
      <w:r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Pr="00497988">
        <w:rPr>
          <w:rFonts w:ascii="Times New Roman" w:hAnsi="Times New Roman" w:cs="Times New Roman"/>
          <w:color w:val="2D2D2D"/>
          <w:sz w:val="22"/>
          <w:szCs w:val="22"/>
        </w:rPr>
        <w:t>Graduation -</w:t>
      </w:r>
      <w:r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="007A4E6D"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A student hourly appointment must end when the student graduates. Students who </w:t>
      </w:r>
      <w:r w:rsidR="00EB6A70" w:rsidRPr="007A4E6D">
        <w:rPr>
          <w:rFonts w:ascii="Times New Roman" w:hAnsi="Times New Roman" w:cs="Times New Roman"/>
          <w:color w:val="2D2D2D"/>
          <w:sz w:val="22"/>
          <w:szCs w:val="22"/>
        </w:rPr>
        <w:t>graduate or</w:t>
      </w:r>
      <w:r w:rsidR="007A4E6D"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complete an academic semester and will not be enrolling in the following semester may continue to be employed as a student hourly only through the last payroll calendar day of the completed semester. </w:t>
      </w:r>
    </w:p>
    <w:p w14:paraId="2D3CA869" w14:textId="77777777" w:rsidR="007A4E6D" w:rsidRP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0B159333" w14:textId="0F003719" w:rsidR="007A4E6D" w:rsidRDefault="007A4E6D" w:rsidP="007A4E6D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7A4E6D">
        <w:rPr>
          <w:rFonts w:ascii="Times New Roman" w:hAnsi="Times New Roman" w:cs="Times New Roman"/>
          <w:color w:val="2D2D2D"/>
          <w:sz w:val="22"/>
          <w:szCs w:val="22"/>
        </w:rPr>
        <w:t>If the employing department wishes to continue employing the student for the following summer or im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>mediately after graduation, a temporary employment (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TE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>)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position must be created for 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them. This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>TE appointment should be</w:t>
      </w:r>
      <w:r w:rsidR="00F332FB">
        <w:rPr>
          <w:rFonts w:ascii="Times New Roman" w:hAnsi="Times New Roman" w:cs="Times New Roman"/>
          <w:color w:val="2D2D2D"/>
          <w:sz w:val="22"/>
          <w:szCs w:val="22"/>
        </w:rPr>
        <w:t xml:space="preserve"> brought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>to the attention of Human Resources and must be approved by the Dean’</w:t>
      </w:r>
      <w:r w:rsidR="00F332FB">
        <w:rPr>
          <w:rFonts w:ascii="Times New Roman" w:hAnsi="Times New Roman" w:cs="Times New Roman"/>
          <w:color w:val="2D2D2D"/>
          <w:sz w:val="22"/>
          <w:szCs w:val="22"/>
        </w:rPr>
        <w:t xml:space="preserve">s office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>with a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ppropriate justification why a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>TE appointm</w:t>
      </w:r>
      <w:r w:rsidR="00DF4262">
        <w:rPr>
          <w:rFonts w:ascii="Times New Roman" w:hAnsi="Times New Roman" w:cs="Times New Roman"/>
          <w:color w:val="2D2D2D"/>
          <w:sz w:val="22"/>
          <w:szCs w:val="22"/>
        </w:rPr>
        <w:t xml:space="preserve">ent is needed. The majority of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TE positions for graduating students end with the beginning of the new school year.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</w:p>
    <w:p w14:paraId="55BCB0D7" w14:textId="77777777" w:rsidR="00F332FB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42D9137A" w14:textId="65B79EFD" w:rsidR="00F332FB" w:rsidRPr="007A4E6D" w:rsidRDefault="00DF4262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>
        <w:rPr>
          <w:rFonts w:ascii="Times New Roman" w:hAnsi="Times New Roman" w:cs="Times New Roman"/>
          <w:color w:val="2D2D2D"/>
          <w:sz w:val="22"/>
          <w:szCs w:val="22"/>
        </w:rPr>
        <w:t xml:space="preserve">In order to avoid these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>TE appointments, it is recommended that the department hire a new student early enough to have their position overlap with the</w:t>
      </w:r>
      <w:r>
        <w:rPr>
          <w:rFonts w:ascii="Times New Roman" w:hAnsi="Times New Roman" w:cs="Times New Roman"/>
          <w:color w:val="2D2D2D"/>
          <w:sz w:val="22"/>
          <w:szCs w:val="22"/>
        </w:rPr>
        <w:t xml:space="preserve"> student who is leaving. If </w:t>
      </w:r>
      <w:r w:rsidR="00EB6A70">
        <w:rPr>
          <w:rFonts w:ascii="Times New Roman" w:hAnsi="Times New Roman" w:cs="Times New Roman"/>
          <w:color w:val="2D2D2D"/>
          <w:sz w:val="22"/>
          <w:szCs w:val="22"/>
        </w:rPr>
        <w:t>a</w:t>
      </w:r>
      <w:r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TE position is desired for the summer, it is recommended that a new student be hired in </w:t>
      </w:r>
      <w:r>
        <w:rPr>
          <w:rFonts w:ascii="Times New Roman" w:hAnsi="Times New Roman" w:cs="Times New Roman"/>
          <w:color w:val="2D2D2D"/>
          <w:sz w:val="22"/>
          <w:szCs w:val="22"/>
        </w:rPr>
        <w:t xml:space="preserve">the summer to overlap with the </w:t>
      </w:r>
      <w:r w:rsidR="00F332FB"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TE position. </w:t>
      </w:r>
    </w:p>
    <w:p w14:paraId="1CCD1453" w14:textId="77777777" w:rsidR="00F332FB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0291884D" w14:textId="77777777" w:rsidR="00F332FB" w:rsidRPr="007A4E6D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2.</w:t>
      </w:r>
      <w:r w:rsidRPr="00497988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Pr="00497988">
        <w:rPr>
          <w:rFonts w:ascii="Times New Roman" w:hAnsi="Times New Roman" w:cs="Times New Roman"/>
          <w:bCs/>
          <w:color w:val="2D2D2D"/>
          <w:sz w:val="22"/>
          <w:szCs w:val="22"/>
        </w:rPr>
        <w:t>Resignation</w:t>
      </w:r>
      <w:r w:rsidRPr="007A4E6D">
        <w:rPr>
          <w:rFonts w:ascii="Times New Roman" w:hAnsi="Times New Roman" w:cs="Times New Roman"/>
          <w:b/>
          <w:bCs/>
          <w:color w:val="2D2D2D"/>
          <w:sz w:val="22"/>
          <w:szCs w:val="22"/>
        </w:rPr>
        <w:t xml:space="preserve">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– A student work may resign at any time during his/her employment. </w:t>
      </w:r>
    </w:p>
    <w:p w14:paraId="2426A4C7" w14:textId="77777777" w:rsidR="00F332FB" w:rsidRPr="007A4E6D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798C1F9D" w14:textId="73A004D4" w:rsidR="00F332FB" w:rsidRPr="007A4E6D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  <w:r w:rsidRPr="00F332FB">
        <w:rPr>
          <w:rFonts w:ascii="Times New Roman" w:hAnsi="Times New Roman" w:cs="Times New Roman"/>
          <w:b/>
          <w:color w:val="2D2D2D"/>
          <w:sz w:val="22"/>
          <w:szCs w:val="22"/>
        </w:rPr>
        <w:t>3.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Pr="00497988">
        <w:rPr>
          <w:rFonts w:ascii="Times New Roman" w:hAnsi="Times New Roman" w:cs="Times New Roman"/>
          <w:bCs/>
          <w:color w:val="2D2D2D"/>
          <w:sz w:val="22"/>
          <w:szCs w:val="22"/>
        </w:rPr>
        <w:t xml:space="preserve">Termination </w:t>
      </w:r>
      <w:r w:rsidRPr="00497988">
        <w:rPr>
          <w:rFonts w:ascii="Times New Roman" w:hAnsi="Times New Roman" w:cs="Times New Roman"/>
          <w:color w:val="2D2D2D"/>
          <w:sz w:val="22"/>
          <w:szCs w:val="22"/>
        </w:rPr>
        <w:t>–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 A student hourly appointment may be terminated at any time for any reason not prohibited by law. Some common reasons to end a student appointment in this manner are attendance, misconduct, or performance not meeting expectations. </w:t>
      </w:r>
      <w:r w:rsidR="00216AAB">
        <w:rPr>
          <w:rFonts w:ascii="Times New Roman" w:hAnsi="Times New Roman" w:cs="Times New Roman"/>
          <w:color w:val="2D2D2D"/>
          <w:sz w:val="22"/>
          <w:szCs w:val="22"/>
        </w:rPr>
        <w:t xml:space="preserve"> </w:t>
      </w:r>
      <w:r w:rsidRPr="007A4E6D">
        <w:rPr>
          <w:rFonts w:ascii="Times New Roman" w:hAnsi="Times New Roman" w:cs="Times New Roman"/>
          <w:color w:val="2D2D2D"/>
          <w:sz w:val="22"/>
          <w:szCs w:val="22"/>
        </w:rPr>
        <w:t xml:space="preserve">Please contact Human Resources if you have any questions regarding this process. </w:t>
      </w:r>
    </w:p>
    <w:p w14:paraId="0FA5B928" w14:textId="77777777" w:rsidR="00F332FB" w:rsidRPr="007A4E6D" w:rsidRDefault="00F332FB" w:rsidP="00F332FB">
      <w:pPr>
        <w:pStyle w:val="Default"/>
        <w:rPr>
          <w:rFonts w:ascii="Times New Roman" w:hAnsi="Times New Roman" w:cs="Times New Roman"/>
          <w:color w:val="2D2D2D"/>
          <w:sz w:val="22"/>
          <w:szCs w:val="22"/>
        </w:rPr>
      </w:pPr>
    </w:p>
    <w:p w14:paraId="63BCF564" w14:textId="77777777" w:rsidR="00F332FB" w:rsidRPr="00F332FB" w:rsidRDefault="00F332FB" w:rsidP="00F332FB">
      <w:pPr>
        <w:pStyle w:val="Default"/>
        <w:rPr>
          <w:rFonts w:ascii="Times New Roman" w:hAnsi="Times New Roman" w:cs="Times New Roman"/>
          <w:u w:val="single"/>
        </w:rPr>
      </w:pPr>
      <w:r w:rsidRPr="00F332FB">
        <w:rPr>
          <w:rFonts w:ascii="Times New Roman" w:hAnsi="Times New Roman" w:cs="Times New Roman"/>
          <w:b/>
          <w:bCs/>
          <w:color w:val="2D2D2D"/>
          <w:u w:val="single"/>
        </w:rPr>
        <w:t xml:space="preserve">Human Resources Contact Information </w:t>
      </w:r>
    </w:p>
    <w:p w14:paraId="631EF091" w14:textId="5CCA7FDE" w:rsidR="00F332FB" w:rsidRPr="00497988" w:rsidRDefault="00F332FB" w:rsidP="00497988">
      <w:pPr>
        <w:rPr>
          <w:rFonts w:ascii="Times New Roman" w:hAnsi="Times New Roman" w:cs="Times New Roman"/>
        </w:rPr>
      </w:pPr>
      <w:r w:rsidRPr="007A4E6D">
        <w:rPr>
          <w:rFonts w:ascii="Times New Roman" w:hAnsi="Times New Roman" w:cs="Times New Roman"/>
          <w:color w:val="2D2D2D"/>
        </w:rPr>
        <w:t xml:space="preserve">For question regarding Student Hourly </w:t>
      </w:r>
      <w:r>
        <w:rPr>
          <w:rFonts w:ascii="Times New Roman" w:hAnsi="Times New Roman" w:cs="Times New Roman"/>
          <w:color w:val="2D2D2D"/>
        </w:rPr>
        <w:t xml:space="preserve">employees, please contact </w:t>
      </w:r>
      <w:r w:rsidR="00EB6A70">
        <w:rPr>
          <w:rFonts w:ascii="Times New Roman" w:hAnsi="Times New Roman" w:cs="Times New Roman"/>
          <w:color w:val="2D2D2D"/>
        </w:rPr>
        <w:t>your</w:t>
      </w:r>
      <w:r>
        <w:rPr>
          <w:rFonts w:ascii="Times New Roman" w:hAnsi="Times New Roman" w:cs="Times New Roman"/>
          <w:color w:val="2D2D2D"/>
        </w:rPr>
        <w:t xml:space="preserve"> department Human Resource and Payroll contact.</w:t>
      </w:r>
    </w:p>
    <w:sectPr w:rsidR="00F332FB" w:rsidRPr="00497988" w:rsidSect="00F332FB">
      <w:headerReference w:type="default" r:id="rId11"/>
      <w:footerReference w:type="default" r:id="rId12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4262" w14:textId="77777777" w:rsidR="00E64906" w:rsidRDefault="00E64906" w:rsidP="00F332FB">
      <w:pPr>
        <w:spacing w:after="0" w:line="240" w:lineRule="auto"/>
      </w:pPr>
      <w:r>
        <w:separator/>
      </w:r>
    </w:p>
  </w:endnote>
  <w:endnote w:type="continuationSeparator" w:id="0">
    <w:p w14:paraId="54BC55A7" w14:textId="77777777" w:rsidR="00E64906" w:rsidRDefault="00E64906" w:rsidP="00F3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CB5C" w14:textId="66803C00" w:rsidR="00CB69A7" w:rsidRDefault="00CB69A7">
    <w:pPr>
      <w:pStyle w:val="Footer"/>
    </w:pPr>
    <w:r>
      <w:t>Updated February 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4F36" w14:textId="77777777" w:rsidR="00E64906" w:rsidRDefault="00E64906" w:rsidP="00F332FB">
      <w:pPr>
        <w:spacing w:after="0" w:line="240" w:lineRule="auto"/>
      </w:pPr>
      <w:r>
        <w:separator/>
      </w:r>
    </w:p>
  </w:footnote>
  <w:footnote w:type="continuationSeparator" w:id="0">
    <w:p w14:paraId="48B892F6" w14:textId="77777777" w:rsidR="00E64906" w:rsidRDefault="00E64906" w:rsidP="00F33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32046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BE140D" w14:textId="30C5DBFE" w:rsidR="00F332FB" w:rsidRDefault="00F332F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2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14234B" w14:textId="77777777" w:rsidR="00F332FB" w:rsidRDefault="00F33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6D"/>
    <w:rsid w:val="000035CD"/>
    <w:rsid w:val="00004FDD"/>
    <w:rsid w:val="0001119B"/>
    <w:rsid w:val="00011955"/>
    <w:rsid w:val="000177F2"/>
    <w:rsid w:val="000425B8"/>
    <w:rsid w:val="000460BF"/>
    <w:rsid w:val="00047315"/>
    <w:rsid w:val="000504FE"/>
    <w:rsid w:val="00060A5C"/>
    <w:rsid w:val="000615A0"/>
    <w:rsid w:val="00065190"/>
    <w:rsid w:val="000B2EE4"/>
    <w:rsid w:val="000C06DD"/>
    <w:rsid w:val="000C2871"/>
    <w:rsid w:val="000D025F"/>
    <w:rsid w:val="000D2FD5"/>
    <w:rsid w:val="000E663F"/>
    <w:rsid w:val="001131C9"/>
    <w:rsid w:val="0011578F"/>
    <w:rsid w:val="00131088"/>
    <w:rsid w:val="00133117"/>
    <w:rsid w:val="00135A0D"/>
    <w:rsid w:val="00143C90"/>
    <w:rsid w:val="00150A59"/>
    <w:rsid w:val="00150C11"/>
    <w:rsid w:val="00167549"/>
    <w:rsid w:val="001A0DCA"/>
    <w:rsid w:val="001B6FE3"/>
    <w:rsid w:val="001D2D2A"/>
    <w:rsid w:val="001E20E3"/>
    <w:rsid w:val="001F0611"/>
    <w:rsid w:val="00202DF5"/>
    <w:rsid w:val="002163F8"/>
    <w:rsid w:val="00216A46"/>
    <w:rsid w:val="00216AAB"/>
    <w:rsid w:val="00217C55"/>
    <w:rsid w:val="00226F5A"/>
    <w:rsid w:val="00257251"/>
    <w:rsid w:val="00266A72"/>
    <w:rsid w:val="00295D8F"/>
    <w:rsid w:val="00297097"/>
    <w:rsid w:val="002A5595"/>
    <w:rsid w:val="002A57A7"/>
    <w:rsid w:val="002B46A0"/>
    <w:rsid w:val="002C41E8"/>
    <w:rsid w:val="002D34AD"/>
    <w:rsid w:val="002E755C"/>
    <w:rsid w:val="002F7CC0"/>
    <w:rsid w:val="00301B76"/>
    <w:rsid w:val="00301DF2"/>
    <w:rsid w:val="003057D5"/>
    <w:rsid w:val="00333AB7"/>
    <w:rsid w:val="00345159"/>
    <w:rsid w:val="003537AA"/>
    <w:rsid w:val="00354B65"/>
    <w:rsid w:val="003735C2"/>
    <w:rsid w:val="00380A7D"/>
    <w:rsid w:val="00385261"/>
    <w:rsid w:val="003B1013"/>
    <w:rsid w:val="003C17CC"/>
    <w:rsid w:val="003E2B08"/>
    <w:rsid w:val="003E4326"/>
    <w:rsid w:val="003F539F"/>
    <w:rsid w:val="00404F55"/>
    <w:rsid w:val="00426952"/>
    <w:rsid w:val="00433E14"/>
    <w:rsid w:val="00451EA2"/>
    <w:rsid w:val="004645C9"/>
    <w:rsid w:val="00476260"/>
    <w:rsid w:val="00477624"/>
    <w:rsid w:val="00497988"/>
    <w:rsid w:val="004B38F7"/>
    <w:rsid w:val="004B53C2"/>
    <w:rsid w:val="004B5D84"/>
    <w:rsid w:val="004C513A"/>
    <w:rsid w:val="0050035B"/>
    <w:rsid w:val="00507AE7"/>
    <w:rsid w:val="0051050E"/>
    <w:rsid w:val="00512047"/>
    <w:rsid w:val="00531727"/>
    <w:rsid w:val="0054148A"/>
    <w:rsid w:val="005418F7"/>
    <w:rsid w:val="00552467"/>
    <w:rsid w:val="005654B7"/>
    <w:rsid w:val="00567624"/>
    <w:rsid w:val="005A6DDA"/>
    <w:rsid w:val="005A789A"/>
    <w:rsid w:val="005D1629"/>
    <w:rsid w:val="005D1673"/>
    <w:rsid w:val="005D7F0D"/>
    <w:rsid w:val="006109D7"/>
    <w:rsid w:val="0063717E"/>
    <w:rsid w:val="00641263"/>
    <w:rsid w:val="00646800"/>
    <w:rsid w:val="00647551"/>
    <w:rsid w:val="00656473"/>
    <w:rsid w:val="00673931"/>
    <w:rsid w:val="00674FDB"/>
    <w:rsid w:val="00675EDA"/>
    <w:rsid w:val="00676AE8"/>
    <w:rsid w:val="00686ED9"/>
    <w:rsid w:val="00692CBA"/>
    <w:rsid w:val="00695F32"/>
    <w:rsid w:val="006B02A6"/>
    <w:rsid w:val="006D6460"/>
    <w:rsid w:val="006D70D6"/>
    <w:rsid w:val="006E1C7A"/>
    <w:rsid w:val="006F284B"/>
    <w:rsid w:val="007054C8"/>
    <w:rsid w:val="00707381"/>
    <w:rsid w:val="00720D12"/>
    <w:rsid w:val="00720D15"/>
    <w:rsid w:val="00723FBE"/>
    <w:rsid w:val="007403A0"/>
    <w:rsid w:val="0074101E"/>
    <w:rsid w:val="00754594"/>
    <w:rsid w:val="007579E0"/>
    <w:rsid w:val="00760A34"/>
    <w:rsid w:val="00785480"/>
    <w:rsid w:val="007A301B"/>
    <w:rsid w:val="007A4E6D"/>
    <w:rsid w:val="007B3B84"/>
    <w:rsid w:val="007C44C0"/>
    <w:rsid w:val="007D0DA4"/>
    <w:rsid w:val="007D1E66"/>
    <w:rsid w:val="007E7EB3"/>
    <w:rsid w:val="0080161A"/>
    <w:rsid w:val="00806B6E"/>
    <w:rsid w:val="00807DE7"/>
    <w:rsid w:val="00811B00"/>
    <w:rsid w:val="00822246"/>
    <w:rsid w:val="008413B3"/>
    <w:rsid w:val="00843B8F"/>
    <w:rsid w:val="008545C9"/>
    <w:rsid w:val="0085632B"/>
    <w:rsid w:val="0086543C"/>
    <w:rsid w:val="008675C7"/>
    <w:rsid w:val="0087092B"/>
    <w:rsid w:val="00880008"/>
    <w:rsid w:val="00887A8D"/>
    <w:rsid w:val="008D4C27"/>
    <w:rsid w:val="009200C9"/>
    <w:rsid w:val="00930782"/>
    <w:rsid w:val="00932A78"/>
    <w:rsid w:val="00935BDD"/>
    <w:rsid w:val="00944205"/>
    <w:rsid w:val="00944C05"/>
    <w:rsid w:val="0095602D"/>
    <w:rsid w:val="00963974"/>
    <w:rsid w:val="00964264"/>
    <w:rsid w:val="00972C1E"/>
    <w:rsid w:val="00987847"/>
    <w:rsid w:val="009A0D13"/>
    <w:rsid w:val="00A00B43"/>
    <w:rsid w:val="00A03167"/>
    <w:rsid w:val="00A04670"/>
    <w:rsid w:val="00A0701F"/>
    <w:rsid w:val="00A110BF"/>
    <w:rsid w:val="00A121C8"/>
    <w:rsid w:val="00A15230"/>
    <w:rsid w:val="00A25B29"/>
    <w:rsid w:val="00A43584"/>
    <w:rsid w:val="00A43A6D"/>
    <w:rsid w:val="00A516F8"/>
    <w:rsid w:val="00A5489F"/>
    <w:rsid w:val="00A87066"/>
    <w:rsid w:val="00A871AF"/>
    <w:rsid w:val="00A96C05"/>
    <w:rsid w:val="00AA19E7"/>
    <w:rsid w:val="00AB3247"/>
    <w:rsid w:val="00B00353"/>
    <w:rsid w:val="00B05D47"/>
    <w:rsid w:val="00B1631E"/>
    <w:rsid w:val="00B20876"/>
    <w:rsid w:val="00B27667"/>
    <w:rsid w:val="00B33376"/>
    <w:rsid w:val="00B36B94"/>
    <w:rsid w:val="00B42DCD"/>
    <w:rsid w:val="00B44A60"/>
    <w:rsid w:val="00B555D3"/>
    <w:rsid w:val="00B57D1D"/>
    <w:rsid w:val="00B95862"/>
    <w:rsid w:val="00BB5C56"/>
    <w:rsid w:val="00BC2A1A"/>
    <w:rsid w:val="00BC525E"/>
    <w:rsid w:val="00BD147F"/>
    <w:rsid w:val="00BE1A24"/>
    <w:rsid w:val="00BE1D83"/>
    <w:rsid w:val="00BE4DFE"/>
    <w:rsid w:val="00C044B7"/>
    <w:rsid w:val="00C114B3"/>
    <w:rsid w:val="00C12931"/>
    <w:rsid w:val="00C20F03"/>
    <w:rsid w:val="00C24AF8"/>
    <w:rsid w:val="00C251E6"/>
    <w:rsid w:val="00C63D17"/>
    <w:rsid w:val="00C66745"/>
    <w:rsid w:val="00C67100"/>
    <w:rsid w:val="00C80D47"/>
    <w:rsid w:val="00CB020B"/>
    <w:rsid w:val="00CB69A7"/>
    <w:rsid w:val="00CD2673"/>
    <w:rsid w:val="00CD6094"/>
    <w:rsid w:val="00CF1D3C"/>
    <w:rsid w:val="00D050A4"/>
    <w:rsid w:val="00D15549"/>
    <w:rsid w:val="00D205B7"/>
    <w:rsid w:val="00D4311E"/>
    <w:rsid w:val="00D5118D"/>
    <w:rsid w:val="00D73338"/>
    <w:rsid w:val="00D74F5F"/>
    <w:rsid w:val="00D76516"/>
    <w:rsid w:val="00DA2646"/>
    <w:rsid w:val="00DB1CBE"/>
    <w:rsid w:val="00DC348E"/>
    <w:rsid w:val="00DE0593"/>
    <w:rsid w:val="00DE43B4"/>
    <w:rsid w:val="00DF4262"/>
    <w:rsid w:val="00DF6893"/>
    <w:rsid w:val="00DF6B94"/>
    <w:rsid w:val="00E000F2"/>
    <w:rsid w:val="00E24DAE"/>
    <w:rsid w:val="00E42363"/>
    <w:rsid w:val="00E424C4"/>
    <w:rsid w:val="00E43EBE"/>
    <w:rsid w:val="00E64906"/>
    <w:rsid w:val="00E667E0"/>
    <w:rsid w:val="00E800A9"/>
    <w:rsid w:val="00E945A8"/>
    <w:rsid w:val="00E97437"/>
    <w:rsid w:val="00EA1F12"/>
    <w:rsid w:val="00EA7630"/>
    <w:rsid w:val="00EB598F"/>
    <w:rsid w:val="00EB6A70"/>
    <w:rsid w:val="00EC1BE9"/>
    <w:rsid w:val="00EC2DAA"/>
    <w:rsid w:val="00EC3AB6"/>
    <w:rsid w:val="00EC6452"/>
    <w:rsid w:val="00ED08B2"/>
    <w:rsid w:val="00EE7F0A"/>
    <w:rsid w:val="00F019AE"/>
    <w:rsid w:val="00F17766"/>
    <w:rsid w:val="00F2324E"/>
    <w:rsid w:val="00F332FB"/>
    <w:rsid w:val="00F35A66"/>
    <w:rsid w:val="00F3726A"/>
    <w:rsid w:val="00F37666"/>
    <w:rsid w:val="00F54EC9"/>
    <w:rsid w:val="00FB7CB3"/>
    <w:rsid w:val="00FC2CAC"/>
    <w:rsid w:val="00FE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E66B7"/>
  <w15:chartTrackingRefBased/>
  <w15:docId w15:val="{64DDC220-97D4-4FFD-892D-83A725AE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4E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E6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E6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3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FB"/>
  </w:style>
  <w:style w:type="paragraph" w:styleId="Footer">
    <w:name w:val="footer"/>
    <w:basedOn w:val="Normal"/>
    <w:link w:val="FooterChar"/>
    <w:uiPriority w:val="99"/>
    <w:unhideWhenUsed/>
    <w:rsid w:val="00F33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FB"/>
  </w:style>
  <w:style w:type="character" w:styleId="CommentReference">
    <w:name w:val="annotation reference"/>
    <w:basedOn w:val="DefaultParagraphFont"/>
    <w:uiPriority w:val="99"/>
    <w:semiHidden/>
    <w:unhideWhenUsed/>
    <w:rsid w:val="00354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B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B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B6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4B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r.wisc.edu/polproced/UPPP/0106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obcenter.wisc.ed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b.wisc.edu/ohr/policies/page.php?id=65227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hr.wisc.edu/standard-job-descriptions/?q=SA0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hr.wisc.edu/payroll/portal-access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jpjankoski</dc:creator>
  <cp:keywords/>
  <dc:description/>
  <cp:lastModifiedBy>Vicki Kelly</cp:lastModifiedBy>
  <cp:revision>2</cp:revision>
  <dcterms:created xsi:type="dcterms:W3CDTF">2026-02-05T15:39:00Z</dcterms:created>
  <dcterms:modified xsi:type="dcterms:W3CDTF">2026-02-05T15:39:00Z</dcterms:modified>
</cp:coreProperties>
</file>